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42B" w:rsidRPr="0008042B" w:rsidRDefault="0008042B" w:rsidP="0008042B">
      <w:pPr>
        <w:spacing w:before="312" w:after="72" w:line="405" w:lineRule="atLeast"/>
        <w:outlineLvl w:val="0"/>
        <w:rPr>
          <w:rFonts w:ascii="Arial" w:eastAsia="Times New Roman" w:hAnsi="Arial" w:cs="Arial"/>
          <w:kern w:val="36"/>
          <w:sz w:val="33"/>
          <w:szCs w:val="33"/>
          <w:lang w:eastAsia="ru-RU"/>
        </w:rPr>
      </w:pPr>
      <w:r w:rsidRPr="0008042B">
        <w:rPr>
          <w:rFonts w:ascii="Arial" w:eastAsia="Times New Roman" w:hAnsi="Arial" w:cs="Arial"/>
          <w:kern w:val="36"/>
          <w:sz w:val="33"/>
          <w:szCs w:val="33"/>
          <w:lang w:eastAsia="ru-RU"/>
        </w:rPr>
        <w:t>Статья 225 ТК РФ. Обучение в области охраны труда (действующая редакция)</w:t>
      </w:r>
    </w:p>
    <w:p w:rsidR="0008042B" w:rsidRPr="0008042B" w:rsidRDefault="0008042B" w:rsidP="0008042B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80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Все работники, в том числе руководители организаций, а также работодатели - индивидуальные предприниматели, обязаны проходить обучение по охране труда и проверку знания требований охраны труда в порядке,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социально-трудовых отношений.</w:t>
      </w:r>
    </w:p>
    <w:p w:rsidR="0008042B" w:rsidRPr="0008042B" w:rsidRDefault="0008042B" w:rsidP="0008042B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80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Для всех поступающих на работу лиц, а также для работников, переводимых на другую работу, работодатель или уполномоченное им лицо обязаны проводить инструктаж по охране труда, организовывать обучение безопасным методам и приемам выполнения работ и оказания первой помощи пострадавшим.</w:t>
      </w:r>
    </w:p>
    <w:p w:rsidR="0008042B" w:rsidRPr="0008042B" w:rsidRDefault="0008042B" w:rsidP="0008042B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80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Работодатель обеспечивает 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 и проведение их периодического обучения по охране труда и проверку знаний требований охраны труда в период работы.</w:t>
      </w:r>
    </w:p>
    <w:p w:rsidR="0008042B" w:rsidRPr="0008042B" w:rsidRDefault="0008042B" w:rsidP="0008042B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80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Государство содействует организации обучения по охране труда в организациях, осуществляющих образовательную деятельность.</w:t>
      </w:r>
    </w:p>
    <w:p w:rsidR="0008042B" w:rsidRPr="0008042B" w:rsidRDefault="0008042B" w:rsidP="0008042B">
      <w:pPr>
        <w:shd w:val="clear" w:color="auto" w:fill="FFFFFF"/>
        <w:spacing w:before="240" w:after="240" w:line="360" w:lineRule="atLeast"/>
        <w:rPr>
          <w:rFonts w:ascii="Arial" w:eastAsia="Times New Roman" w:hAnsi="Arial" w:cs="Arial"/>
          <w:color w:val="222222"/>
          <w:sz w:val="26"/>
          <w:szCs w:val="26"/>
          <w:lang w:eastAsia="ru-RU"/>
        </w:rPr>
      </w:pPr>
      <w:r w:rsidRPr="0008042B">
        <w:rPr>
          <w:rFonts w:ascii="Arial" w:eastAsia="Times New Roman" w:hAnsi="Arial" w:cs="Arial"/>
          <w:color w:val="222222"/>
          <w:sz w:val="26"/>
          <w:szCs w:val="26"/>
          <w:lang w:eastAsia="ru-RU"/>
        </w:rPr>
        <w:t>Государство обеспечивает подготовку специалистов в области охраны труда.</w:t>
      </w:r>
    </w:p>
    <w:p w:rsidR="005D055D" w:rsidRDefault="005D055D">
      <w:bookmarkStart w:id="0" w:name="_GoBack"/>
      <w:bookmarkEnd w:id="0"/>
    </w:p>
    <w:sectPr w:rsidR="005D055D" w:rsidSect="0011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B6994"/>
    <w:rsid w:val="0008042B"/>
    <w:rsid w:val="00113548"/>
    <w:rsid w:val="005B0FF6"/>
    <w:rsid w:val="005D055D"/>
    <w:rsid w:val="007B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48"/>
  </w:style>
  <w:style w:type="paragraph" w:styleId="1">
    <w:name w:val="heading 1"/>
    <w:basedOn w:val="a"/>
    <w:link w:val="10"/>
    <w:uiPriority w:val="9"/>
    <w:qFormat/>
    <w:rsid w:val="00080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0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5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2</cp:revision>
  <dcterms:created xsi:type="dcterms:W3CDTF">2022-02-15T12:02:00Z</dcterms:created>
  <dcterms:modified xsi:type="dcterms:W3CDTF">2022-02-15T12:02:00Z</dcterms:modified>
</cp:coreProperties>
</file>